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A595B" w:rsidRPr="008E3DE2" w:rsidRDefault="000A595B" w:rsidP="00456F11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A595B" w:rsidRPr="00456F11" w:rsidRDefault="000A595B" w:rsidP="00554752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Б1.В.ОД.20</w:t>
      </w:r>
      <w:r w:rsidRPr="00456F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ОСНОВЫ РИСК-МЕНЕДЖМЕНТА</w:t>
      </w:r>
    </w:p>
    <w:p w:rsidR="000A595B" w:rsidRDefault="000A595B" w:rsidP="00554752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F11">
        <w:rPr>
          <w:rFonts w:ascii="Times New Roman" w:hAnsi="Times New Roman" w:cs="Times New Roman"/>
          <w:spacing w:val="-1"/>
          <w:sz w:val="24"/>
          <w:szCs w:val="24"/>
        </w:rPr>
        <w:t xml:space="preserve">к.ф.-м.н., профессор </w:t>
      </w:r>
      <w:r w:rsidRPr="00456F11">
        <w:rPr>
          <w:rFonts w:ascii="Times New Roman" w:hAnsi="Times New Roman" w:cs="Times New Roman"/>
          <w:sz w:val="24"/>
          <w:szCs w:val="24"/>
        </w:rPr>
        <w:t>В.Б. Минасян</w:t>
      </w:r>
    </w:p>
    <w:p w:rsidR="000A595B" w:rsidRDefault="000A595B" w:rsidP="00456F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0A595B" w:rsidRPr="00985886" w:rsidRDefault="000A595B" w:rsidP="00456F11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0A595B" w:rsidRPr="00985886" w:rsidRDefault="000A595B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A595B" w:rsidRDefault="000A595B" w:rsidP="00456F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0A595B" w:rsidRDefault="000A595B" w:rsidP="00456F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0A595B" w:rsidRDefault="000A595B" w:rsidP="00456F11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833B4F">
        <w:rPr>
          <w:rFonts w:ascii="Times New Roman" w:hAnsi="Times New Roman" w:cs="Times New Roman"/>
          <w:kern w:val="3"/>
          <w:sz w:val="24"/>
          <w:szCs w:val="24"/>
          <w:lang w:eastAsia="ru-RU"/>
        </w:rPr>
        <w:t>ПК-9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95B" w:rsidRDefault="000A595B" w:rsidP="00456F11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595B" w:rsidRDefault="000A595B" w:rsidP="00456F11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Процесс управления риском. Моделирование факторов риска.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Понятие риска. Сложность определения. Конфликт риска и вознаграждения. Факторы риска и способы их моделирования.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Эволюция задач рис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0B4B">
        <w:rPr>
          <w:rFonts w:ascii="Times New Roman" w:hAnsi="Times New Roman" w:cs="Times New Roman"/>
          <w:sz w:val="24"/>
          <w:szCs w:val="24"/>
        </w:rPr>
        <w:t>-менеджмента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Разница между предсказанием и прогнозированием. Распределение потерь. Система показателей, скорректированных на риск. Успехи и неудачи риск-менеджмента за последние десятилетия.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Классификация рисков. Проблемы классификации.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Рыночный риск. Кредитный риск. Риск ликвидности. Операционный риск. Юридический и регуляторный риски. Деловой риск.  Стратегический риск. Репутационные риски. Проблемы классификации.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 xml:space="preserve">Корпоративный риск-менеджмент.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ERM</w:t>
      </w:r>
      <w:r w:rsidRPr="00EA0B4B">
        <w:rPr>
          <w:rFonts w:ascii="Times New Roman" w:hAnsi="Times New Roman" w:cs="Times New Roman"/>
          <w:sz w:val="24"/>
          <w:szCs w:val="24"/>
        </w:rPr>
        <w:t>-системы.</w:t>
      </w:r>
    </w:p>
    <w:p w:rsidR="000A595B" w:rsidRPr="00EA0B4B" w:rsidRDefault="000A595B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 xml:space="preserve"> Совет директоров и его функции по руководству риск – менеджментом компании.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EA0B4B">
        <w:rPr>
          <w:rFonts w:ascii="Times New Roman" w:hAnsi="Times New Roman" w:cs="Times New Roman"/>
          <w:sz w:val="24"/>
          <w:szCs w:val="24"/>
        </w:rPr>
        <w:t xml:space="preserve"> – его права и обязанности по налаживанию системы риск –менеджмента в компании.</w:t>
      </w:r>
    </w:p>
    <w:p w:rsidR="000A595B" w:rsidRPr="00EA0B4B" w:rsidRDefault="000A595B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Комитеты по рискам и их роль в определении и ограничении уровней рисков. Аудиторский комитет и ее функция по управлению рисками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Регулирование управления рисками. Решения Базельского комитета и их реализация.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Необходимость Базельского соглашения. Важнейшие показатели достаточности капитала. Отношение активов к капиталу и отношение капитала к активам, взвешенным по риску. Кредитный эквивалент для внебалансовых рисков.  Три столпа Базельского соглашения.</w:t>
      </w:r>
    </w:p>
    <w:p w:rsidR="000A595B" w:rsidRPr="00EA0B4B" w:rsidRDefault="000A595B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 xml:space="preserve">Ценность под риском. Мера риска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A0B4B">
        <w:rPr>
          <w:rFonts w:ascii="Times New Roman" w:hAnsi="Times New Roman" w:cs="Times New Roman"/>
          <w:sz w:val="24"/>
          <w:szCs w:val="24"/>
        </w:rPr>
        <w:t>.</w:t>
      </w:r>
    </w:p>
    <w:p w:rsidR="000A595B" w:rsidRDefault="000A595B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 xml:space="preserve">Определение ценности под риском. Применение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A0B4B">
        <w:rPr>
          <w:rFonts w:ascii="Times New Roman" w:hAnsi="Times New Roman" w:cs="Times New Roman"/>
          <w:sz w:val="24"/>
          <w:szCs w:val="24"/>
        </w:rPr>
        <w:t xml:space="preserve"> на практике. Историческое моделирование. Метод Монте Карло. Стресс тестирование.</w:t>
      </w:r>
    </w:p>
    <w:p w:rsidR="000A595B" w:rsidRDefault="000A595B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A595B" w:rsidRPr="00982A72" w:rsidRDefault="000A595B" w:rsidP="00456F11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0A595B" w:rsidRPr="00982A72" w:rsidRDefault="000A595B" w:rsidP="00456F11">
      <w:pPr>
        <w:jc w:val="center"/>
        <w:rPr>
          <w:rFonts w:ascii="Times New Roman" w:hAnsi="Times New Roman" w:cs="Times New Roman"/>
        </w:rPr>
      </w:pPr>
    </w:p>
    <w:p w:rsidR="000A595B" w:rsidRDefault="000A595B" w:rsidP="00456F11">
      <w:pPr>
        <w:ind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Б1.В.ОД.20 «Основы риск-менеджмента»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0A595B" w:rsidRPr="008E3DE2" w:rsidRDefault="000A595B" w:rsidP="002F6988">
      <w:pPr>
        <w:ind w:left="-142" w:firstLine="567"/>
        <w:jc w:val="right"/>
        <w:rPr>
          <w:rFonts w:ascii="Times New Roman" w:hAnsi="Times New Roman" w:cs="Times New Roman"/>
          <w:sz w:val="24"/>
        </w:rPr>
      </w:pPr>
      <w:r w:rsidRPr="008E3DE2">
        <w:rPr>
          <w:rFonts w:ascii="Times New Roman" w:eastAsia="MS Mincho" w:hAnsi="Times New Roman" w:cs="Times New Roman"/>
          <w:lang w:eastAsia="ru-RU"/>
        </w:rPr>
        <w:br w:type="page"/>
      </w:r>
      <w:bookmarkStart w:id="2" w:name="_Toc308030187"/>
      <w:bookmarkStart w:id="3" w:name="_Toc299967376"/>
    </w:p>
    <w:tbl>
      <w:tblPr>
        <w:tblW w:w="5944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984"/>
      </w:tblGrid>
      <w:tr w:rsidR="000A595B" w:rsidRPr="00096FA7" w:rsidTr="00456F11">
        <w:tc>
          <w:tcPr>
            <w:tcW w:w="3960" w:type="dxa"/>
          </w:tcPr>
          <w:p w:rsidR="000A595B" w:rsidRPr="001A7E67" w:rsidRDefault="000A595B" w:rsidP="001A7E67">
            <w:pPr>
              <w:shd w:val="clear" w:color="auto" w:fill="FFFFFF"/>
              <w:tabs>
                <w:tab w:val="left" w:leader="dot" w:pos="24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Процесс управления риском. Моделирование факторов риска.</w:t>
            </w:r>
          </w:p>
        </w:tc>
        <w:tc>
          <w:tcPr>
            <w:tcW w:w="1984" w:type="dxa"/>
          </w:tcPr>
          <w:p w:rsidR="000A595B" w:rsidRPr="0024722E" w:rsidRDefault="000A595B" w:rsidP="009B6797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1A7E67" w:rsidRDefault="000A595B" w:rsidP="001A7E67">
            <w:pPr>
              <w:shd w:val="clear" w:color="auto" w:fill="FFFFFF"/>
              <w:tabs>
                <w:tab w:val="left" w:leader="dot" w:pos="235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Эволюция задач рис-менеджмента</w:t>
            </w:r>
          </w:p>
        </w:tc>
        <w:tc>
          <w:tcPr>
            <w:tcW w:w="1984" w:type="dxa"/>
          </w:tcPr>
          <w:p w:rsidR="000A595B" w:rsidRDefault="000A595B" w:rsidP="009B6797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1A7E67" w:rsidRDefault="000A595B" w:rsidP="001A7E67">
            <w:pPr>
              <w:shd w:val="clear" w:color="auto" w:fill="FFFFFF"/>
              <w:tabs>
                <w:tab w:val="left" w:leader="dot" w:pos="2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Классификация рисков. Проблемы классификации.</w:t>
            </w:r>
          </w:p>
        </w:tc>
        <w:tc>
          <w:tcPr>
            <w:tcW w:w="1984" w:type="dxa"/>
          </w:tcPr>
          <w:p w:rsidR="000A595B" w:rsidRDefault="000A595B" w:rsidP="009B6797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1A7E67" w:rsidRDefault="000A595B" w:rsidP="001A7E67">
            <w:pPr>
              <w:shd w:val="clear" w:color="auto" w:fill="FFFFFF"/>
              <w:tabs>
                <w:tab w:val="left" w:leader="dot" w:pos="235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риск-менеджмент. </w:t>
            </w:r>
            <w:r w:rsidRPr="001A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</w:t>
            </w: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-системы.</w:t>
            </w:r>
          </w:p>
        </w:tc>
        <w:tc>
          <w:tcPr>
            <w:tcW w:w="1984" w:type="dxa"/>
          </w:tcPr>
          <w:p w:rsidR="000A595B" w:rsidRDefault="000A595B" w:rsidP="002F6988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1A7E67" w:rsidRDefault="000A595B" w:rsidP="001A7E67">
            <w:pPr>
              <w:tabs>
                <w:tab w:val="right" w:leader="underscore" w:pos="963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Регулирование управления рисками. Решения Базельского комитета и их реализация.</w:t>
            </w:r>
          </w:p>
        </w:tc>
        <w:tc>
          <w:tcPr>
            <w:tcW w:w="1984" w:type="dxa"/>
          </w:tcPr>
          <w:p w:rsidR="000A595B" w:rsidRDefault="000A595B" w:rsidP="009B6797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1A7E67" w:rsidRDefault="000A595B" w:rsidP="001A7E67">
            <w:pPr>
              <w:tabs>
                <w:tab w:val="right" w:leader="underscore" w:pos="963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под риском. Мера риска </w:t>
            </w:r>
            <w:r w:rsidRPr="001A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A595B" w:rsidRDefault="000A595B" w:rsidP="002F6988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24722E" w:rsidRDefault="000A595B" w:rsidP="002F6988">
            <w:pPr>
              <w:ind w:left="-142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4722E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0A595B" w:rsidRPr="0024722E" w:rsidRDefault="000A595B" w:rsidP="002F6988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22E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0A595B" w:rsidRPr="00096FA7" w:rsidTr="00456F11">
        <w:tc>
          <w:tcPr>
            <w:tcW w:w="3960" w:type="dxa"/>
          </w:tcPr>
          <w:p w:rsidR="000A595B" w:rsidRPr="0024722E" w:rsidRDefault="000A595B" w:rsidP="002F6988">
            <w:pPr>
              <w:ind w:left="-142" w:firstLine="0"/>
              <w:rPr>
                <w:rFonts w:ascii="Times New Roman" w:hAnsi="Times New Roman" w:cs="Times New Roman"/>
                <w:b/>
                <w:sz w:val="24"/>
              </w:rPr>
            </w:pPr>
            <w:r w:rsidRPr="0024722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984" w:type="dxa"/>
          </w:tcPr>
          <w:p w:rsidR="000A595B" w:rsidRPr="0024722E" w:rsidRDefault="000A595B" w:rsidP="002F6988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595B" w:rsidRDefault="000A595B" w:rsidP="00456F11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bookmarkEnd w:id="2"/>
      <w:bookmarkEnd w:id="3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экзамена.</w:t>
      </w:r>
    </w:p>
    <w:p w:rsidR="000A595B" w:rsidRPr="00456F11" w:rsidRDefault="000A595B" w:rsidP="00456F11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0A595B" w:rsidRPr="00FF2DD9" w:rsidRDefault="000A595B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Шарп У.Ф., Александер Г.Дж., Бэйли Д.В. Инвестиции, М.: «ИНФРА – М», </w:t>
      </w:r>
      <w:smartTag w:uri="urn:schemas-microsoft-com:office:smarttags" w:element="metricconverter">
        <w:smartTagPr>
          <w:attr w:name="ProductID" w:val="2015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0A595B" w:rsidRPr="00FF2DD9" w:rsidRDefault="000A595B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Дамодаран А. Инвестиционная оценка, М.: «Альпина Бизнес Букс», </w:t>
      </w:r>
      <w:smartTag w:uri="urn:schemas-microsoft-com:office:smarttags" w:element="metricconverter">
        <w:smartTagPr>
          <w:attr w:name="ProductID" w:val="2014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0A595B" w:rsidRPr="00FF2DD9" w:rsidRDefault="000A595B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Лимитовский М.А., Лобанова Е.Н., Минасян В.Б., Паламарчук В.П. Корпоративный финансовый менеджмент. Учебно –практическое пособие. - М.: Юрайт, </w:t>
      </w:r>
      <w:smartTag w:uri="urn:schemas-microsoft-com:office:smarttags" w:element="metricconverter">
        <w:smartTagPr>
          <w:attr w:name="ProductID" w:val="2016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0A595B" w:rsidRPr="00FF2DD9" w:rsidRDefault="000A595B" w:rsidP="00456F11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Брейли Р., Майерс С. Принципы корпоративных финансов. - М., Олимп-бизнес, </w:t>
      </w:r>
      <w:smartTag w:uri="urn:schemas-microsoft-com:office:smarttags" w:element="metricconverter">
        <w:smartTagPr>
          <w:attr w:name="ProductID" w:val="2014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0A595B" w:rsidRDefault="000A595B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>Бригхем Ю., Джоэл А. Хьюстон,  Финансовый менеджмент. - СПб.: Питер, 2013</w:t>
      </w:r>
    </w:p>
    <w:p w:rsidR="000A595B" w:rsidRDefault="000A595B" w:rsidP="00456F1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A595B" w:rsidRPr="00456F11" w:rsidRDefault="000A595B" w:rsidP="00456F1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0A595B" w:rsidRPr="00456F11" w:rsidSect="002F69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58165EE"/>
    <w:multiLevelType w:val="hybridMultilevel"/>
    <w:tmpl w:val="5EE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43213"/>
    <w:multiLevelType w:val="hybridMultilevel"/>
    <w:tmpl w:val="EF007EFE"/>
    <w:lvl w:ilvl="0" w:tplc="4A4CA12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9D7797"/>
    <w:multiLevelType w:val="multilevel"/>
    <w:tmpl w:val="4F30797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F6BBE"/>
    <w:multiLevelType w:val="hybridMultilevel"/>
    <w:tmpl w:val="64DEF0CE"/>
    <w:lvl w:ilvl="0" w:tplc="B91E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D24B8E"/>
    <w:multiLevelType w:val="hybridMultilevel"/>
    <w:tmpl w:val="ABEAC5F6"/>
    <w:lvl w:ilvl="0" w:tplc="89F88C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A21A3"/>
    <w:multiLevelType w:val="hybridMultilevel"/>
    <w:tmpl w:val="8B06D546"/>
    <w:lvl w:ilvl="0" w:tplc="89F88C72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4C864A9"/>
    <w:multiLevelType w:val="hybridMultilevel"/>
    <w:tmpl w:val="FA8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1371E"/>
    <w:multiLevelType w:val="hybridMultilevel"/>
    <w:tmpl w:val="D8AAB128"/>
    <w:lvl w:ilvl="0" w:tplc="D06EB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B863A7"/>
    <w:multiLevelType w:val="hybridMultilevel"/>
    <w:tmpl w:val="97E009AE"/>
    <w:lvl w:ilvl="0" w:tplc="9418D4F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15710E"/>
    <w:multiLevelType w:val="hybridMultilevel"/>
    <w:tmpl w:val="0D446946"/>
    <w:lvl w:ilvl="0" w:tplc="1EEED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0D549A6"/>
    <w:multiLevelType w:val="hybridMultilevel"/>
    <w:tmpl w:val="5DB2FE5C"/>
    <w:lvl w:ilvl="0" w:tplc="89F88C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DA3B88"/>
    <w:multiLevelType w:val="hybridMultilevel"/>
    <w:tmpl w:val="163EB31A"/>
    <w:lvl w:ilvl="0" w:tplc="FFFFFFFF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6">
    <w:nsid w:val="55903227"/>
    <w:multiLevelType w:val="hybridMultilevel"/>
    <w:tmpl w:val="53EAD2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414B7F"/>
    <w:multiLevelType w:val="hybridMultilevel"/>
    <w:tmpl w:val="42DEA6F2"/>
    <w:lvl w:ilvl="0" w:tplc="4B2A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022DB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4B46515"/>
    <w:multiLevelType w:val="hybridMultilevel"/>
    <w:tmpl w:val="717C1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F88C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11F8B"/>
    <w:multiLevelType w:val="hybridMultilevel"/>
    <w:tmpl w:val="533CBC6C"/>
    <w:lvl w:ilvl="0" w:tplc="D9DED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2">
    <w:nsid w:val="7C8256E8"/>
    <w:multiLevelType w:val="hybridMultilevel"/>
    <w:tmpl w:val="AB1A8894"/>
    <w:lvl w:ilvl="0" w:tplc="076C0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FE96127"/>
    <w:multiLevelType w:val="hybridMultilevel"/>
    <w:tmpl w:val="4C7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9A6C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4"/>
  </w:num>
  <w:num w:numId="5">
    <w:abstractNumId w:val="2"/>
  </w:num>
  <w:num w:numId="6">
    <w:abstractNumId w:val="19"/>
  </w:num>
  <w:num w:numId="7">
    <w:abstractNumId w:val="11"/>
  </w:num>
  <w:num w:numId="8">
    <w:abstractNumId w:val="23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3"/>
  </w:num>
  <w:num w:numId="14">
    <w:abstractNumId w:val="7"/>
  </w:num>
  <w:num w:numId="15">
    <w:abstractNumId w:val="8"/>
  </w:num>
  <w:num w:numId="16">
    <w:abstractNumId w:val="13"/>
  </w:num>
  <w:num w:numId="17">
    <w:abstractNumId w:val="22"/>
  </w:num>
  <w:num w:numId="18">
    <w:abstractNumId w:val="5"/>
  </w:num>
  <w:num w:numId="19">
    <w:abstractNumId w:val="17"/>
  </w:num>
  <w:num w:numId="20">
    <w:abstractNumId w:val="6"/>
  </w:num>
  <w:num w:numId="21">
    <w:abstractNumId w:val="16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56E13"/>
    <w:rsid w:val="000615E4"/>
    <w:rsid w:val="00065E05"/>
    <w:rsid w:val="000721FE"/>
    <w:rsid w:val="00091220"/>
    <w:rsid w:val="00096A03"/>
    <w:rsid w:val="00096FA7"/>
    <w:rsid w:val="000A09F9"/>
    <w:rsid w:val="000A2F0C"/>
    <w:rsid w:val="000A595B"/>
    <w:rsid w:val="000B1A82"/>
    <w:rsid w:val="000B1B6A"/>
    <w:rsid w:val="000F5A5B"/>
    <w:rsid w:val="001039E5"/>
    <w:rsid w:val="00107A21"/>
    <w:rsid w:val="0012519D"/>
    <w:rsid w:val="00130AEC"/>
    <w:rsid w:val="00140F56"/>
    <w:rsid w:val="001638A5"/>
    <w:rsid w:val="00164055"/>
    <w:rsid w:val="0016472D"/>
    <w:rsid w:val="00165C84"/>
    <w:rsid w:val="0019250E"/>
    <w:rsid w:val="00194EDB"/>
    <w:rsid w:val="001A7D70"/>
    <w:rsid w:val="001A7E67"/>
    <w:rsid w:val="001C0A15"/>
    <w:rsid w:val="001C1078"/>
    <w:rsid w:val="001C3686"/>
    <w:rsid w:val="001E1254"/>
    <w:rsid w:val="001E523B"/>
    <w:rsid w:val="002364D6"/>
    <w:rsid w:val="00240261"/>
    <w:rsid w:val="00240D35"/>
    <w:rsid w:val="002420DF"/>
    <w:rsid w:val="0024722E"/>
    <w:rsid w:val="00252CB8"/>
    <w:rsid w:val="00253971"/>
    <w:rsid w:val="002554C9"/>
    <w:rsid w:val="00264606"/>
    <w:rsid w:val="00273D3E"/>
    <w:rsid w:val="002742DD"/>
    <w:rsid w:val="0028402B"/>
    <w:rsid w:val="0028623C"/>
    <w:rsid w:val="002865F3"/>
    <w:rsid w:val="00286751"/>
    <w:rsid w:val="002A11BD"/>
    <w:rsid w:val="002A2143"/>
    <w:rsid w:val="002B0A0E"/>
    <w:rsid w:val="002D565C"/>
    <w:rsid w:val="002D577B"/>
    <w:rsid w:val="002E0322"/>
    <w:rsid w:val="002E512D"/>
    <w:rsid w:val="002F0264"/>
    <w:rsid w:val="002F6988"/>
    <w:rsid w:val="0032217B"/>
    <w:rsid w:val="00322538"/>
    <w:rsid w:val="00324BCA"/>
    <w:rsid w:val="00345119"/>
    <w:rsid w:val="00352D06"/>
    <w:rsid w:val="003763E4"/>
    <w:rsid w:val="00381D9B"/>
    <w:rsid w:val="0038234D"/>
    <w:rsid w:val="0038715F"/>
    <w:rsid w:val="003E0412"/>
    <w:rsid w:val="003E6C42"/>
    <w:rsid w:val="003F024E"/>
    <w:rsid w:val="003F4432"/>
    <w:rsid w:val="004205D9"/>
    <w:rsid w:val="0042725E"/>
    <w:rsid w:val="00453C32"/>
    <w:rsid w:val="00456F11"/>
    <w:rsid w:val="00466358"/>
    <w:rsid w:val="00471DA6"/>
    <w:rsid w:val="00471ED3"/>
    <w:rsid w:val="00495398"/>
    <w:rsid w:val="004B5BCD"/>
    <w:rsid w:val="004C29FE"/>
    <w:rsid w:val="004D5E13"/>
    <w:rsid w:val="004E41B8"/>
    <w:rsid w:val="004E5B77"/>
    <w:rsid w:val="004F4F06"/>
    <w:rsid w:val="005009C7"/>
    <w:rsid w:val="0052000D"/>
    <w:rsid w:val="0052165F"/>
    <w:rsid w:val="005243AB"/>
    <w:rsid w:val="00525C0E"/>
    <w:rsid w:val="00554752"/>
    <w:rsid w:val="00557376"/>
    <w:rsid w:val="00557E0F"/>
    <w:rsid w:val="00562AB7"/>
    <w:rsid w:val="00590AFE"/>
    <w:rsid w:val="0059282A"/>
    <w:rsid w:val="005B2034"/>
    <w:rsid w:val="005B4C2C"/>
    <w:rsid w:val="00605132"/>
    <w:rsid w:val="00612641"/>
    <w:rsid w:val="006205C7"/>
    <w:rsid w:val="00620C2A"/>
    <w:rsid w:val="00622EB5"/>
    <w:rsid w:val="00645487"/>
    <w:rsid w:val="00657E73"/>
    <w:rsid w:val="00661A83"/>
    <w:rsid w:val="006667CD"/>
    <w:rsid w:val="00682128"/>
    <w:rsid w:val="00683A1C"/>
    <w:rsid w:val="006E0AD9"/>
    <w:rsid w:val="00706731"/>
    <w:rsid w:val="0071409A"/>
    <w:rsid w:val="00750F2E"/>
    <w:rsid w:val="007666A3"/>
    <w:rsid w:val="007670BD"/>
    <w:rsid w:val="00782DD4"/>
    <w:rsid w:val="007B62FA"/>
    <w:rsid w:val="007C31D4"/>
    <w:rsid w:val="007D2821"/>
    <w:rsid w:val="007D35D9"/>
    <w:rsid w:val="007D4706"/>
    <w:rsid w:val="007E2FCC"/>
    <w:rsid w:val="007E50E8"/>
    <w:rsid w:val="007F25B4"/>
    <w:rsid w:val="007F3216"/>
    <w:rsid w:val="00820332"/>
    <w:rsid w:val="00827797"/>
    <w:rsid w:val="00833B4F"/>
    <w:rsid w:val="00836DF5"/>
    <w:rsid w:val="00844EB4"/>
    <w:rsid w:val="00847669"/>
    <w:rsid w:val="0085170A"/>
    <w:rsid w:val="0085421F"/>
    <w:rsid w:val="00854BE8"/>
    <w:rsid w:val="00864C31"/>
    <w:rsid w:val="008713C6"/>
    <w:rsid w:val="00875E7F"/>
    <w:rsid w:val="00877553"/>
    <w:rsid w:val="00881036"/>
    <w:rsid w:val="00887C90"/>
    <w:rsid w:val="008952F1"/>
    <w:rsid w:val="008B17CF"/>
    <w:rsid w:val="008B546A"/>
    <w:rsid w:val="008B75BC"/>
    <w:rsid w:val="008C0A6E"/>
    <w:rsid w:val="008E3DE2"/>
    <w:rsid w:val="00904C19"/>
    <w:rsid w:val="0091565B"/>
    <w:rsid w:val="00925FBA"/>
    <w:rsid w:val="00926AC0"/>
    <w:rsid w:val="009410BB"/>
    <w:rsid w:val="00953F0C"/>
    <w:rsid w:val="009827E8"/>
    <w:rsid w:val="00982A72"/>
    <w:rsid w:val="00984F62"/>
    <w:rsid w:val="00985886"/>
    <w:rsid w:val="00985893"/>
    <w:rsid w:val="009B03A8"/>
    <w:rsid w:val="009B2CC3"/>
    <w:rsid w:val="009B6797"/>
    <w:rsid w:val="009C269B"/>
    <w:rsid w:val="009C437B"/>
    <w:rsid w:val="009E4ADA"/>
    <w:rsid w:val="009F3887"/>
    <w:rsid w:val="00A01F22"/>
    <w:rsid w:val="00A101F8"/>
    <w:rsid w:val="00A30E07"/>
    <w:rsid w:val="00A432F6"/>
    <w:rsid w:val="00A7420F"/>
    <w:rsid w:val="00A9550D"/>
    <w:rsid w:val="00AA4C69"/>
    <w:rsid w:val="00AA693D"/>
    <w:rsid w:val="00AB05CF"/>
    <w:rsid w:val="00AD1016"/>
    <w:rsid w:val="00AD2181"/>
    <w:rsid w:val="00AE3D52"/>
    <w:rsid w:val="00AF5ECF"/>
    <w:rsid w:val="00B061C1"/>
    <w:rsid w:val="00B239B9"/>
    <w:rsid w:val="00B35E46"/>
    <w:rsid w:val="00B8338F"/>
    <w:rsid w:val="00B83957"/>
    <w:rsid w:val="00B9191A"/>
    <w:rsid w:val="00BA4EE7"/>
    <w:rsid w:val="00BB3C20"/>
    <w:rsid w:val="00BD734F"/>
    <w:rsid w:val="00BE1ECB"/>
    <w:rsid w:val="00BE60D8"/>
    <w:rsid w:val="00C05FF0"/>
    <w:rsid w:val="00C3182C"/>
    <w:rsid w:val="00C434A1"/>
    <w:rsid w:val="00C628F3"/>
    <w:rsid w:val="00C719D9"/>
    <w:rsid w:val="00C90E09"/>
    <w:rsid w:val="00C93067"/>
    <w:rsid w:val="00CA27F3"/>
    <w:rsid w:val="00CA3312"/>
    <w:rsid w:val="00CB6874"/>
    <w:rsid w:val="00CC6340"/>
    <w:rsid w:val="00CE67E2"/>
    <w:rsid w:val="00CF460C"/>
    <w:rsid w:val="00CF71F0"/>
    <w:rsid w:val="00D046C0"/>
    <w:rsid w:val="00D110AE"/>
    <w:rsid w:val="00D23B7F"/>
    <w:rsid w:val="00D43333"/>
    <w:rsid w:val="00D709DF"/>
    <w:rsid w:val="00D8692E"/>
    <w:rsid w:val="00DB2F76"/>
    <w:rsid w:val="00DC387C"/>
    <w:rsid w:val="00DD0466"/>
    <w:rsid w:val="00DF1604"/>
    <w:rsid w:val="00E011E9"/>
    <w:rsid w:val="00E04158"/>
    <w:rsid w:val="00E25698"/>
    <w:rsid w:val="00E26006"/>
    <w:rsid w:val="00E53CBD"/>
    <w:rsid w:val="00E82315"/>
    <w:rsid w:val="00E87F39"/>
    <w:rsid w:val="00E975F9"/>
    <w:rsid w:val="00EA0B4B"/>
    <w:rsid w:val="00EB50E7"/>
    <w:rsid w:val="00EB58A9"/>
    <w:rsid w:val="00ED1531"/>
    <w:rsid w:val="00EE6849"/>
    <w:rsid w:val="00EF4B8E"/>
    <w:rsid w:val="00EF5E8D"/>
    <w:rsid w:val="00F0604C"/>
    <w:rsid w:val="00F179D2"/>
    <w:rsid w:val="00F21AC7"/>
    <w:rsid w:val="00F52054"/>
    <w:rsid w:val="00F656DA"/>
    <w:rsid w:val="00F72521"/>
    <w:rsid w:val="00F74A65"/>
    <w:rsid w:val="00FA131B"/>
    <w:rsid w:val="00FA4B6D"/>
    <w:rsid w:val="00FB3565"/>
    <w:rsid w:val="00FC4C93"/>
    <w:rsid w:val="00FD082B"/>
    <w:rsid w:val="00FF2DD9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F71F0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1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507</Words>
  <Characters>2891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5</cp:revision>
  <dcterms:created xsi:type="dcterms:W3CDTF">2017-06-22T17:13:00Z</dcterms:created>
  <dcterms:modified xsi:type="dcterms:W3CDTF">2017-06-23T11:23:00Z</dcterms:modified>
</cp:coreProperties>
</file>